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475B5" w:rsidRDefault="006475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84E94" w:rsidRPr="00BA20B5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4E94" w:rsidRDefault="00584E94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BA20B5" w:rsidRDefault="00584E94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50C38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50C38" w:rsidRDefault="00550C38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BA20B5" w:rsidRDefault="00550C38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Pr="003F38E7">
        <w:rPr>
          <w:rFonts w:ascii="Times New Roman" w:hAnsi="Times New Roman"/>
          <w:b/>
          <w:sz w:val="28"/>
          <w:szCs w:val="28"/>
        </w:rPr>
        <w:t>№</w:t>
      </w:r>
      <w:r w:rsidR="00E94FFA">
        <w:rPr>
          <w:rFonts w:ascii="Times New Roman" w:hAnsi="Times New Roman"/>
          <w:b/>
          <w:sz w:val="28"/>
          <w:szCs w:val="28"/>
        </w:rPr>
        <w:t xml:space="preserve"> </w:t>
      </w:r>
      <w:r w:rsidR="006D18E8" w:rsidRPr="003F38E7">
        <w:rPr>
          <w:rFonts w:ascii="Times New Roman" w:hAnsi="Times New Roman"/>
          <w:b/>
          <w:sz w:val="28"/>
          <w:szCs w:val="28"/>
        </w:rPr>
        <w:t>6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  Федеральной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550C38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50C38" w:rsidRPr="003F38E7">
        <w:rPr>
          <w:rFonts w:ascii="Times New Roman" w:hAnsi="Times New Roman"/>
          <w:sz w:val="28"/>
          <w:szCs w:val="28"/>
        </w:rPr>
        <w:t>№</w:t>
      </w:r>
      <w:r w:rsidR="006D18E8" w:rsidRPr="003F38E7">
        <w:rPr>
          <w:rFonts w:ascii="Times New Roman" w:hAnsi="Times New Roman"/>
          <w:sz w:val="28"/>
          <w:szCs w:val="28"/>
        </w:rPr>
        <w:t>6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550C38" w:rsidRPr="009F0CC2" w:rsidRDefault="00550C38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6D18E8" w:rsidRDefault="00550C38" w:rsidP="00146A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D18E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46A01" w:rsidRDefault="00146A01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Конституция Российской Федерации;</w:t>
      </w:r>
    </w:p>
    <w:p w:rsidR="00146A01" w:rsidRDefault="00146A01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Налоговый кодекс Российской Федерации;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 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Письмо ФНС России от 16.07.2013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АС-4-2/12705 "О рекомендациях по проведению камеральных налоговых проверок";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утвержденного приказом ФНС России от 22.03.2007 №</w:t>
      </w:r>
      <w:r w:rsidRPr="00F2569D">
        <w:rPr>
          <w:rFonts w:ascii="Times New Roman" w:hAnsi="Times New Roman"/>
          <w:bCs/>
          <w:sz w:val="28"/>
          <w:szCs w:val="28"/>
        </w:rPr>
        <w:t> </w:t>
      </w:r>
      <w:r w:rsidRPr="00F2569D">
        <w:rPr>
          <w:rFonts w:ascii="Times New Roman" w:hAnsi="Times New Roman"/>
          <w:bCs/>
          <w:sz w:val="28"/>
          <w:szCs w:val="28"/>
          <w:lang w:val="ru-RU"/>
        </w:rPr>
        <w:t>ММ-4-06/12дсп@;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</w:t>
      </w:r>
      <w:r w:rsidRPr="00F2569D">
        <w:rPr>
          <w:rFonts w:ascii="Times New Roman" w:hAnsi="Times New Roman"/>
          <w:sz w:val="28"/>
          <w:szCs w:val="28"/>
        </w:rPr>
        <w:t> </w:t>
      </w:r>
      <w:r w:rsidRPr="00F2569D">
        <w:rPr>
          <w:rFonts w:ascii="Times New Roman" w:hAnsi="Times New Roman"/>
          <w:sz w:val="28"/>
          <w:szCs w:val="28"/>
          <w:lang w:val="ru-RU"/>
        </w:rPr>
        <w:t>САЭ-4-08/45дсп@;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ММВ-7-2/518@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</w:t>
      </w: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25438)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25.07.2012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ММВ-7-2/520@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25311)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31.10.2000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8991)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21.07.2011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ММВ-7-2/457@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САЭ-3-06/892@" (Зарегистрировано в Минюсте РФ 19.09.2011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21818);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06.03.2007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9259)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31.05.2007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9691)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13.12.2006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8822);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15.10.2009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104н  "Об утверждении формы налоговой декларации по налогу на добавленную стоимость и Порядка ее заполнения" (Зарегистрировано в Минюсте РФ 24.12.2009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15808)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Постановление Правительства РФ от 26.12.2011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1137  "О формах и правилах заполнения (ведения) документов, применяемых при расчетах по налогу на добавленную стоимость"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30.12.2000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1033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персоналом этих представительств, включая проживающих вместе с ними членов их семей"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22.07.2006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455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07.07.2010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69н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заполнения"(Зарегистрировано в Минюсте РФ 26.07.2010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17974)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>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Методические рекомендации по ведению информационного ресурса «Таможенный союз </w:t>
      </w:r>
      <w:r w:rsidRPr="00F2569D">
        <w:rPr>
          <w:rFonts w:ascii="Times New Roman" w:hAnsi="Times New Roman"/>
          <w:sz w:val="28"/>
          <w:szCs w:val="28"/>
          <w:lang w:val="ru-RU"/>
        </w:rPr>
        <w:noBreakHyphen/>
        <w:t xml:space="preserve"> обмен», утвержденных приказом ФНС России от 18.01.2011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ММВ-7-2/19@.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20.01.2005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01.03.2005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6363)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22.03.2012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23898)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24.12.2008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МНС РФ от 23.12.2003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БГ-3-23/709@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5431)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Приказ МНС России от 14.04.2004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САЭ-3-23/286@ "Об утверждении формы Налогового расчета (информации) о суммах выплаченных иностранным организациям доходов и удержанных налогов"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России 05.05.2004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5781) 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7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Соединенного Королевства Великобритании и Северной Ирландии от 15.02.1994 "Об избежании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Дания от 08.02.1996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9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Ирландии от 29.04.1994 "Об избежании двойного налогообложения в отношении налогов на доходы"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0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Кипр от 05.12.1998 (ред. от 07.10.2010) "Об избежании двойного налогообложения в отношении налогов на доходы и капитал"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1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Китайской Народной Республики от 27.05.1994 "Об избежании двойного налогообложения и предотвращении уклонения от налогообложения в отношении налогов на доходы"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2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Литовской Республики от 29.06.1999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3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Марокко от 04.09.1997 "Об избежании двойного налогообложения в отношении налогов на доходы и имущество"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4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Нидерландов от 16.12.1996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5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Королевства Норвегия от 26.03.1996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6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Договор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РФ и США от 17.06.1992 "Об избежании двойного налогообложения и предотвращении уклонения от налогообложения в отношении налогов на доходы и капитал"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7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Республики Таджикистан от 31.03.1997 "Об избежании двойного налогообложения и предотвращении уклонения от уплаты налогов на доходы и капитал"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8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Соглашение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Финляндской Республики от 04.05.1996 (ред. от 14.04.2000) "Об избежании двойного налогообложения в отношении налогов на доходы"</w:t>
      </w:r>
    </w:p>
    <w:p w:rsidR="006D18E8" w:rsidRPr="00F2569D" w:rsidRDefault="00E94FFA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hyperlink r:id="rId19" w:history="1">
        <w:r w:rsidR="006D18E8" w:rsidRPr="00F2569D">
          <w:rPr>
            <w:rFonts w:ascii="Times New Roman" w:hAnsi="Times New Roman"/>
            <w:sz w:val="28"/>
            <w:szCs w:val="28"/>
            <w:lang w:val="ru-RU"/>
          </w:rPr>
          <w:t>Конвенция</w:t>
        </w:r>
      </w:hyperlink>
      <w:r w:rsidR="006D18E8" w:rsidRPr="00F2569D">
        <w:rPr>
          <w:rFonts w:ascii="Times New Roman" w:hAnsi="Times New Roman"/>
          <w:sz w:val="28"/>
          <w:szCs w:val="28"/>
          <w:lang w:val="ru-RU"/>
        </w:rPr>
        <w:t xml:space="preserve"> между Правительством РФ и Правительством Французской Республики от 26.11.1996 "Об избежании двойного налогообложения и предотвращении уклонения от налогов и нарушения налогового законодательства в отношении налогов на доходы имущество"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Федеральный </w:t>
      </w:r>
      <w:hyperlink r:id="rId20" w:history="1">
        <w:r w:rsidRPr="00F2569D">
          <w:rPr>
            <w:rFonts w:ascii="Times New Roman" w:hAnsi="Times New Roman"/>
            <w:sz w:val="28"/>
            <w:szCs w:val="28"/>
            <w:lang w:val="ru-RU"/>
          </w:rPr>
          <w:t>закон</w:t>
        </w:r>
      </w:hyperlink>
      <w:r w:rsidRPr="00F2569D">
        <w:rPr>
          <w:rFonts w:ascii="Times New Roman" w:hAnsi="Times New Roman"/>
          <w:sz w:val="28"/>
          <w:szCs w:val="28"/>
          <w:lang w:val="ru-RU"/>
        </w:rPr>
        <w:t xml:space="preserve"> от 16.11.2011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РФ от 14.03.2012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ММВ-7-2/160@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12.12.2013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ММВ-7-6/555@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21.03.2012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ЕД-4-3/4756@ "О направлении письма Минфина России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03-03-06/4/15" (вместе с Письмом Минфина РФ от 02.03.2012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03-03-06/4/15)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02-04-10/787)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11.07.2012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ЕД-4-3/11428@ "О порядке применения положений статьи 54 НК РФ участниками КГН"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ГД-4-3/23025@ "Об определении размера чистых активов организации при внесении изменений в договор о создании КГН" (вместе с Письмом Минфина России от 27.11.2013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03-03-10/51217)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29.06.2012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ЕД-4-3/10720@  «О направлении письма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03-03-10/67» (вместе с Письмом Минфина России от 13.06.2012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03-03-10/67)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12.09.2012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02.12.2013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ГД-4-3/21502@ "О порядке изменения договора о создании КГН в связи с реорганизацией участника"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Письмо ФНС России от 04.04.2012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ЕД-4-3/5614@ «О направлении Письма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03-03-06/2/27» (вместе с Письмом  Минфина России от 22.03.2012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03-03-06/2/27)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19.11.2013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03-03-10/45880)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18.11.2013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ГД-4-3/20631@"Об отдельных вопросах применения положений Налогового кодекса Российской Федерации о КГН" (вместе с Письмом Минфина России от 29.10.2013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03-03-10/45875)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Федерального закона от 8 августа </w:t>
      </w:r>
      <w:smartTag w:uri="urn:schemas-microsoft-com:office:smarttags" w:element="metricconverter">
        <w:smartTagPr>
          <w:attr w:name="ProductID" w:val="2001 г"/>
        </w:smartTagPr>
        <w:r w:rsidRPr="00F2569D">
          <w:rPr>
            <w:rFonts w:ascii="Times New Roman" w:hAnsi="Times New Roman"/>
            <w:sz w:val="28"/>
            <w:szCs w:val="28"/>
            <w:lang w:val="ru-RU"/>
          </w:rPr>
          <w:t>2001 г</w:t>
        </w:r>
      </w:smartTag>
      <w:r w:rsidRPr="00F2569D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129-ФЗ "О государственной регистрации юридических лиц и индивидуальных предпринимателей"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14.06.2011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21262)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122н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8483);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03.10.2006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(Зарегистрировано в Минюсте РФ 15.11.2006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8474)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16.12.2011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23019)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24.11.2011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22542)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ФНС России от 17.11.2010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19368)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Роснедр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1000,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САЭ-3-21/485 от 05.10.2005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lastRenderedPageBreak/>
        <w:t xml:space="preserve">Соглашение Федерального агентства по энергетике и Федеральной налоговой службы по взаимному информационному обмену (утв. Росэнерго, ФНС РФ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САЭ-27-21/2@ 02.08.2005)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 w:rsidRPr="00F2569D">
        <w:rPr>
          <w:rFonts w:ascii="Times New Roman" w:hAnsi="Times New Roman"/>
          <w:sz w:val="28"/>
          <w:szCs w:val="28"/>
          <w:lang w:val="ru-RU"/>
        </w:rPr>
        <w:br/>
        <w:t>№ ММВ-23-1/9/00-01-18/667@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Соглашение о сотрудничестве Федеральной таможенной службы и Федеральной налоговой службы (Заключено в г. Москве 21.01.2010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01-69/1,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ММ-27-2/1)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Приказ Минфина РФ от 04.10.2011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17.02.2007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sz w:val="28"/>
          <w:szCs w:val="28"/>
          <w:lang w:val="ru-RU"/>
        </w:rPr>
        <w:t xml:space="preserve">Постановление Правительства РФ от 28.12.2005 </w:t>
      </w:r>
      <w:r w:rsidRPr="00F2569D">
        <w:rPr>
          <w:rFonts w:ascii="Times New Roman" w:hAnsi="Times New Roman"/>
          <w:sz w:val="28"/>
          <w:szCs w:val="28"/>
        </w:rPr>
        <w:t>N</w:t>
      </w:r>
      <w:r w:rsidRPr="00F2569D">
        <w:rPr>
          <w:rFonts w:ascii="Times New Roman" w:hAnsi="Times New Roman"/>
          <w:sz w:val="28"/>
          <w:szCs w:val="28"/>
          <w:lang w:val="ru-RU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Федеральный закон от 30.09.2013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ФНС России от 27.07.2012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25323)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Минфина России от 16.08.2013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03-01-18/33535 «О применении банками положений раздела </w:t>
      </w:r>
      <w:r w:rsidRPr="00F2569D">
        <w:rPr>
          <w:rFonts w:ascii="Times New Roman" w:hAnsi="Times New Roman"/>
          <w:iCs/>
          <w:sz w:val="28"/>
          <w:szCs w:val="28"/>
        </w:rPr>
        <w:t>V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.1 Налогового кодекса»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РФ от 13.01.2012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ЕД-4-3/162@ "О направлении письма Минфина России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03-03-10/120" (вместе с Письмом Минфина РФ от 21.12.2011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03-03-10/120)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15.04.2013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ЕД-4-3/6824@ "О применении положений пункта 6 статьи 105.3 НК РФ в части самостоятельной корректировки сумм НДФЛ"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ФНС России от 03.04.2013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Письмо ФНС России от 11.02.2013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Письмо  ФНС России от 02.11.2012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ЕД-4-3/18615"О применении отдельных положений статьи 105.3 Налогового кодекса Российской Федерации" (вместе с Письмом Минфина России от 18.10.2012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03-01-18/8-145 "О применении положений статьи 105.3 Налогового кодекса Российской Федерации")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Минпромторга России от 30.10.2012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 (Зарегистрировано в Минюсте России 11.12.2012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26070) </w:t>
      </w:r>
    </w:p>
    <w:p w:rsidR="006D18E8" w:rsidRPr="00F2569D" w:rsidRDefault="006D18E8" w:rsidP="006D18E8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Приказ ФНС России от 10.10.2012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</w:t>
      </w:r>
      <w:r w:rsidRPr="00F2569D">
        <w:rPr>
          <w:rFonts w:ascii="Times New Roman" w:hAnsi="Times New Roman"/>
          <w:iCs/>
          <w:sz w:val="28"/>
          <w:szCs w:val="28"/>
        </w:rPr>
        <w:t>N</w:t>
      </w:r>
      <w:r w:rsidRPr="00F2569D">
        <w:rPr>
          <w:rFonts w:ascii="Times New Roman" w:hAnsi="Times New Roman"/>
          <w:iCs/>
          <w:sz w:val="28"/>
          <w:szCs w:val="28"/>
          <w:lang w:val="ru-RU"/>
        </w:rPr>
        <w:t xml:space="preserve"> 26033) </w:t>
      </w:r>
    </w:p>
    <w:p w:rsidR="00550C38" w:rsidRDefault="006D18E8" w:rsidP="006D18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569D">
        <w:rPr>
          <w:rFonts w:ascii="Times New Roman" w:hAnsi="Times New Roman"/>
          <w:iCs/>
          <w:sz w:val="28"/>
          <w:szCs w:val="28"/>
        </w:rPr>
        <w:t>Письмо ФНС России от 18.04.2014 N ОА-4-13/7549 «О заполнении Уведомления о контролируемых сделках»</w:t>
      </w:r>
    </w:p>
    <w:p w:rsidR="00550C38" w:rsidRPr="00CC088F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D18E8" w:rsidRDefault="006D18E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15F4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1715F4" w:rsidRPr="00B621F9" w:rsidRDefault="001715F4" w:rsidP="001715F4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1715F4" w:rsidRPr="00B621F9" w:rsidRDefault="001715F4" w:rsidP="001715F4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550C38" w:rsidRDefault="00550C38" w:rsidP="00666628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550C38" w:rsidRPr="0011753E" w:rsidRDefault="00550C38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50C38" w:rsidRPr="0011753E" w:rsidRDefault="00550C38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550C38" w:rsidRPr="0011753E" w:rsidRDefault="00550C38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D3008C" w:rsidRDefault="00550C38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550C38" w:rsidRPr="00D3008C" w:rsidRDefault="00550C38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550C38" w:rsidRPr="00D3008C" w:rsidRDefault="00550C38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550C38" w:rsidRPr="00646D22" w:rsidRDefault="00550C38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50C38" w:rsidRPr="00D3008C" w:rsidRDefault="00550C38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715F4" w:rsidRDefault="001715F4" w:rsidP="001715F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1715F4" w:rsidRPr="009E0DAF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715F4" w:rsidRPr="00885C66" w:rsidRDefault="001715F4" w:rsidP="001715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715F4" w:rsidRPr="00BF2973" w:rsidRDefault="001715F4" w:rsidP="001715F4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1715F4" w:rsidRDefault="001715F4" w:rsidP="001715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BF2973" w:rsidRDefault="00550C38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11AE9">
        <w:rPr>
          <w:rFonts w:ascii="Times New Roman" w:hAnsi="Times New Roman"/>
          <w:sz w:val="28"/>
          <w:szCs w:val="28"/>
        </w:rPr>
        <w:t>камеральных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7B8">
        <w:rPr>
          <w:rFonts w:ascii="Times New Roman" w:hAnsi="Times New Roman"/>
          <w:sz w:val="28"/>
          <w:szCs w:val="28"/>
        </w:rPr>
        <w:t xml:space="preserve">проверок </w:t>
      </w:r>
      <w:r w:rsidRPr="003127B8">
        <w:rPr>
          <w:rFonts w:ascii="Times New Roman" w:hAnsi="Times New Roman"/>
          <w:color w:val="000000"/>
          <w:sz w:val="28"/>
          <w:szCs w:val="28"/>
        </w:rPr>
        <w:t>№_</w:t>
      </w:r>
      <w:r w:rsidR="006D18E8" w:rsidRPr="003127B8">
        <w:rPr>
          <w:rFonts w:ascii="Times New Roman" w:hAnsi="Times New Roman"/>
          <w:color w:val="000000"/>
          <w:sz w:val="28"/>
          <w:szCs w:val="28"/>
        </w:rPr>
        <w:t>6</w:t>
      </w:r>
      <w:r w:rsidRPr="003127B8">
        <w:rPr>
          <w:rFonts w:ascii="Times New Roman" w:hAnsi="Times New Roman"/>
          <w:color w:val="000000"/>
          <w:sz w:val="28"/>
          <w:szCs w:val="28"/>
        </w:rPr>
        <w:t xml:space="preserve">_, </w:t>
      </w:r>
      <w:r w:rsidRPr="003127B8">
        <w:rPr>
          <w:rStyle w:val="FontStyle181"/>
          <w:b w:val="0"/>
          <w:sz w:val="28"/>
          <w:szCs w:val="28"/>
        </w:rPr>
        <w:t>старший</w:t>
      </w:r>
      <w:r>
        <w:rPr>
          <w:rStyle w:val="FontStyle181"/>
          <w:b w:val="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82772E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8.3. </w:t>
      </w:r>
      <w:r w:rsidRPr="0082772E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Pr="0082772E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8.7. </w:t>
      </w:r>
      <w:r w:rsidRPr="0082772E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21" w:anchor="sub_102#sub_102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2772E" w:rsidRPr="0082772E" w:rsidRDefault="00146E9D" w:rsidP="0082772E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82772E" w:rsidRDefault="00146E9D" w:rsidP="0082772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82772E" w:rsidRDefault="0082772E" w:rsidP="008277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146E9D">
        <w:rPr>
          <w:rFonts w:ascii="Times New Roman" w:hAnsi="Times New Roman"/>
          <w:color w:val="000000"/>
          <w:sz w:val="28"/>
          <w:szCs w:val="28"/>
        </w:rPr>
        <w:t>8.16.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2772E" w:rsidRPr="0082772E" w:rsidRDefault="00146E9D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82772E" w:rsidRDefault="0082772E" w:rsidP="008277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2772E" w:rsidRPr="0082772E" w:rsidRDefault="00146E9D" w:rsidP="00146E9D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82772E" w:rsidRDefault="00146E9D" w:rsidP="0082772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3A360A">
        <w:rPr>
          <w:rFonts w:ascii="Times New Roman" w:hAnsi="Times New Roman"/>
          <w:bCs/>
          <w:color w:val="000000"/>
          <w:sz w:val="28"/>
          <w:szCs w:val="28"/>
        </w:rPr>
        <w:t>6</w:t>
      </w:r>
      <w:r w:rsidR="00411AE9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82772E" w:rsidRPr="0082772E">
        <w:rPr>
          <w:rFonts w:ascii="Times New Roman" w:hAnsi="Times New Roman"/>
          <w:bCs/>
          <w:color w:val="000000"/>
          <w:sz w:val="28"/>
          <w:szCs w:val="28"/>
        </w:rPr>
        <w:t>, с</w:t>
      </w:r>
      <w:r w:rsidR="0082772E" w:rsidRPr="0082772E">
        <w:rPr>
          <w:rFonts w:ascii="Times New Roman" w:hAnsi="Times New Roman"/>
          <w:sz w:val="28"/>
          <w:szCs w:val="28"/>
        </w:rPr>
        <w:t xml:space="preserve">тарший государственный налоговый инспектор </w:t>
      </w:r>
      <w:r w:rsidR="0082772E"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411AE9" w:rsidRDefault="00411AE9" w:rsidP="00411AE9">
      <w:pPr>
        <w:widowControl w:val="0"/>
        <w:spacing w:after="0" w:line="240" w:lineRule="auto"/>
        <w:ind w:firstLine="709"/>
        <w:jc w:val="both"/>
        <w:rPr>
          <w:b/>
          <w:color w:val="FFFFFF"/>
          <w:sz w:val="28"/>
          <w:szCs w:val="28"/>
          <w:highlight w:val="red"/>
        </w:rPr>
      </w:pPr>
    </w:p>
    <w:p w:rsidR="003A360A" w:rsidRPr="003A360A" w:rsidRDefault="003A360A" w:rsidP="003A360A">
      <w:pPr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 Проведение камеральных налоговых проверок налоговой отчетности по налогу на прибыль организаций и иных документов налогоплательщиков юридических лиц, представляющих отчетность.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8.19.2 Истребование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8.19.3. Направление запросов в банки о движении денежных средств на счетах проверяемого налогоплательщика.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8.19.4. Направление поручений на проведение допросов в другие инспекции.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8.19.5 Проведение допросов.  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8.19.6. Подготовка ответов на письменные запросы организаций, обращения граждан по вопросам, входящим в компетенцию отдела.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8.19.7. Проведение самостоятельного оперативного контроля по направлениям в соответствии с должностным регламентом. 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8.19.8. Передача в правовой отдел материалов для обеспечения производства по делам о нарушениях законодательства о налогах и сборах в порядке п.3 статьи 32 Налогового Кодекса РФ; участие в производстве по делам.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lastRenderedPageBreak/>
        <w:t>8.19.9 Передача сформированных финансовых дел в части материалов налоговых проверок в отдел общего и хозяйственного обеспечения  в связи с переводом налогоплательщиков в другие ИФНС, а также в связи с реорганизацией организаций;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8.19.10. Осуществление взаимодействия с правоохранительными и иными контролирующими органами по предмету деятельности Отдела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8.19.11. Подготовка заключений на возврат налогов, администрируемых Отделом, и передача в отдел урегулирования задолженности.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 8.19.12. Подготовка ответов по запросам  Управления ФНС России по г. Москве, входящим в компетенцию отдела.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8.19.13. Проведение самостоятельного оперативного контроля в соответствии с должностным регламентом, в том числе: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за полнотой и своевременностью проведения камеральных проверок в отношении всех представленных деклараций по налогам, на закрепленном участке работы посредством анализа электронного журнала в ПК СЭОД;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за своевременностью  отражения результатов проведенных камеральных проверок  в КРСБ налогоплательщиков посредством анализа электронного журнала в ПК СЭОД;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 за  показателем «И-Сумма» посредством анализа электронного журнала в ПК СЭОД;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 xml:space="preserve">- за поступлением ответов из банков о получении решений о приостановлении операций в связи с не представлением отчетности  по счетам налогоплательщиков; 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 за своевременностью направления в банки решений о возобновлении операций по счетам налогоплательщиков в связи с исполнением обязанности по предоставлению отчетности;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- за полнотой и своевременностью приостановления операций по счетам налогоплательщиков в банках в связи с не представлением деклараций.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8.19.14. Подготовка и направление решений на приостановление операций налогоплательщика-организации по его счетам в банке и переводов его электронных денежных средств в сроки, установленные  п.3 статьи 76 Налогового Кодекса РФ в связи с не представлением отчетности в установленные законодательством сроки. (Работа с федеральным информационным ресурсом).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8.19.15. Формирование списка налогоплательщиков, не представивших декларации в установленный срок.</w:t>
      </w:r>
    </w:p>
    <w:p w:rsidR="003A360A" w:rsidRPr="003A360A" w:rsidRDefault="003A360A" w:rsidP="003A360A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A360A">
        <w:rPr>
          <w:rFonts w:ascii="Times New Roman" w:hAnsi="Times New Roman"/>
          <w:color w:val="000000"/>
          <w:sz w:val="28"/>
          <w:szCs w:val="28"/>
        </w:rPr>
        <w:t>8.19.16. Выполнение и других обязанностей, необходимых для выполнения возложенных на отдел задач.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360A">
        <w:rPr>
          <w:rFonts w:ascii="Times New Roman" w:hAnsi="Times New Roman"/>
          <w:sz w:val="28"/>
          <w:szCs w:val="28"/>
        </w:rPr>
        <w:lastRenderedPageBreak/>
        <w:t>8.19.17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3A360A" w:rsidRPr="003A360A" w:rsidRDefault="003A360A" w:rsidP="003A36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A360A">
        <w:rPr>
          <w:rFonts w:ascii="Times New Roman" w:hAnsi="Times New Roman"/>
          <w:sz w:val="28"/>
          <w:szCs w:val="28"/>
        </w:rPr>
        <w:t xml:space="preserve">8.19.18. Соблюдение правил делового общения и норм служебного этикета. </w:t>
      </w:r>
    </w:p>
    <w:p w:rsidR="00411AE9" w:rsidRPr="003A360A" w:rsidRDefault="003A360A" w:rsidP="003A360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A360A">
        <w:rPr>
          <w:rFonts w:ascii="Times New Roman" w:hAnsi="Times New Roman"/>
          <w:sz w:val="28"/>
          <w:szCs w:val="28"/>
        </w:rPr>
        <w:t>8.19.19. Соблюдать правила и нормы охраны труда, техники безопасности, Пожарной безопасности; служебный распорядок Инспекции</w:t>
      </w:r>
    </w:p>
    <w:p w:rsidR="00411AE9" w:rsidRDefault="00411AE9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AB37A6" w:rsidRDefault="00550C38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AB37A6" w:rsidRDefault="00550C38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AB37A6" w:rsidRDefault="00550C38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AB37A6" w:rsidRDefault="00550C38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AB37A6" w:rsidRDefault="00550C38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0C38" w:rsidRPr="00AB37A6" w:rsidRDefault="00550C38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550C38" w:rsidRPr="00AB37A6" w:rsidRDefault="00550C38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AB37A6" w:rsidRDefault="00550C38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50C38" w:rsidRPr="00AB37A6" w:rsidRDefault="00550C38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AB37A6" w:rsidRDefault="00550C38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6E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2772E" w:rsidRPr="00146E9D" w:rsidRDefault="00146E9D" w:rsidP="00146E9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 w:rsidRPr="00146E9D">
        <w:rPr>
          <w:rFonts w:ascii="Times New Roman" w:hAnsi="Times New Roman"/>
          <w:sz w:val="28"/>
          <w:szCs w:val="28"/>
        </w:rPr>
        <w:t>10</w:t>
      </w:r>
      <w:r w:rsidR="0082772E" w:rsidRPr="00146E9D">
        <w:rPr>
          <w:rFonts w:ascii="Times New Roman" w:hAnsi="Times New Roman"/>
          <w:sz w:val="28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="0082772E"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F86B35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82772E" w:rsidRPr="00146E9D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</w:t>
      </w:r>
      <w:r w:rsidR="0082772E"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B93661" w:rsidRDefault="00146E9D" w:rsidP="0082772E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50C38">
        <w:rPr>
          <w:rFonts w:ascii="Times New Roman" w:hAnsi="Times New Roman"/>
          <w:sz w:val="28"/>
          <w:szCs w:val="28"/>
        </w:rPr>
        <w:t>11</w:t>
      </w:r>
      <w:r w:rsidR="00550C38" w:rsidRPr="00B93661">
        <w:rPr>
          <w:rFonts w:ascii="Times New Roman" w:hAnsi="Times New Roman"/>
          <w:sz w:val="28"/>
          <w:szCs w:val="28"/>
        </w:rPr>
        <w:t>.</w:t>
      </w:r>
      <w:r w:rsidR="00550C38">
        <w:rPr>
          <w:rFonts w:ascii="Times New Roman" w:hAnsi="Times New Roman"/>
          <w:sz w:val="28"/>
          <w:szCs w:val="28"/>
        </w:rPr>
        <w:t> </w:t>
      </w:r>
      <w:r w:rsidR="00550C38">
        <w:rPr>
          <w:rStyle w:val="FontStyle181"/>
          <w:b w:val="0"/>
          <w:sz w:val="28"/>
          <w:szCs w:val="28"/>
        </w:rPr>
        <w:t>Старший</w:t>
      </w:r>
      <w:r w:rsidR="00550C38" w:rsidRPr="0042482A">
        <w:rPr>
          <w:rStyle w:val="FontStyle181"/>
          <w:b w:val="0"/>
          <w:sz w:val="28"/>
          <w:szCs w:val="28"/>
        </w:rPr>
        <w:t xml:space="preserve"> государственн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налогов</w:t>
      </w:r>
      <w:r w:rsidR="00550C38">
        <w:rPr>
          <w:rStyle w:val="FontStyle181"/>
          <w:b w:val="0"/>
          <w:sz w:val="28"/>
          <w:szCs w:val="28"/>
        </w:rPr>
        <w:t>ый</w:t>
      </w:r>
      <w:r w:rsidR="00550C38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50C38">
        <w:rPr>
          <w:rFonts w:ascii="Times New Roman" w:hAnsi="Times New Roman"/>
          <w:b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или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ненадлежащее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исполнение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должностных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обязанностей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может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быть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привлечен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к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ответственности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в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соответствии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с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Российской</w:t>
      </w:r>
      <w:r w:rsidR="00550C38">
        <w:rPr>
          <w:rFonts w:ascii="Times New Roman" w:hAnsi="Times New Roman"/>
          <w:sz w:val="28"/>
          <w:szCs w:val="28"/>
        </w:rPr>
        <w:t xml:space="preserve"> </w:t>
      </w:r>
      <w:r w:rsidR="00550C38"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900A36" w:rsidRDefault="00900A36" w:rsidP="00900A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0E4F94">
        <w:rPr>
          <w:rStyle w:val="FontStyle181"/>
          <w:sz w:val="28"/>
          <w:szCs w:val="28"/>
        </w:rPr>
        <w:t xml:space="preserve">старший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684A81" w:rsidRDefault="00550C38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lastRenderedPageBreak/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Default="00550C38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50C38" w:rsidRPr="009A3B64" w:rsidRDefault="00550C38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50C38" w:rsidRPr="009A3B64" w:rsidRDefault="00550C38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50C38" w:rsidRPr="009A3B64" w:rsidRDefault="00550C38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50C38" w:rsidRPr="00B93661" w:rsidRDefault="00550C3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50C38" w:rsidRDefault="00550C38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0C38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50C38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67746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A36" w:rsidRPr="00900A36" w:rsidRDefault="00550C38" w:rsidP="00900A3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0A36" w:rsidRPr="00900A36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5E0CD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50C38" w:rsidRPr="005E417D" w:rsidRDefault="00550C3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550C38" w:rsidRPr="00B93661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550C38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550C38" w:rsidRDefault="00550C38" w:rsidP="00B717F3">
      <w:pPr>
        <w:widowControl w:val="0"/>
        <w:spacing w:after="0" w:line="240" w:lineRule="auto"/>
        <w:ind w:firstLine="709"/>
        <w:jc w:val="center"/>
      </w:pPr>
    </w:p>
    <w:p w:rsidR="00550C38" w:rsidRPr="003B7A81" w:rsidRDefault="00550C38" w:rsidP="00E94FFA">
      <w:pPr>
        <w:widowControl w:val="0"/>
        <w:spacing w:after="0" w:line="240" w:lineRule="auto"/>
      </w:pPr>
      <w:bookmarkStart w:id="16" w:name="_GoBack"/>
      <w:bookmarkEnd w:id="16"/>
    </w:p>
    <w:sectPr w:rsidR="00550C38" w:rsidRPr="003B7A81" w:rsidSect="00C22421">
      <w:headerReference w:type="default" r:id="rId23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102" w:rsidRDefault="00205102" w:rsidP="003B7A81">
      <w:pPr>
        <w:spacing w:after="0" w:line="240" w:lineRule="auto"/>
      </w:pPr>
      <w:r>
        <w:separator/>
      </w:r>
    </w:p>
  </w:endnote>
  <w:endnote w:type="continuationSeparator" w:id="0">
    <w:p w:rsidR="00205102" w:rsidRDefault="002051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102" w:rsidRDefault="00205102" w:rsidP="003B7A81">
      <w:pPr>
        <w:spacing w:after="0" w:line="240" w:lineRule="auto"/>
      </w:pPr>
      <w:r>
        <w:separator/>
      </w:r>
    </w:p>
  </w:footnote>
  <w:footnote w:type="continuationSeparator" w:id="0">
    <w:p w:rsidR="00205102" w:rsidRDefault="002051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94FFA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30FF4"/>
    <w:multiLevelType w:val="hybridMultilevel"/>
    <w:tmpl w:val="DA4E8F0E"/>
    <w:lvl w:ilvl="0" w:tplc="7E2C056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1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A01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E1592"/>
    <w:rsid w:val="001E2CB4"/>
    <w:rsid w:val="00205102"/>
    <w:rsid w:val="002075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27B8"/>
    <w:rsid w:val="00313753"/>
    <w:rsid w:val="00315408"/>
    <w:rsid w:val="0032298A"/>
    <w:rsid w:val="003314B0"/>
    <w:rsid w:val="00340885"/>
    <w:rsid w:val="00373374"/>
    <w:rsid w:val="00373EA4"/>
    <w:rsid w:val="003A360A"/>
    <w:rsid w:val="003A4110"/>
    <w:rsid w:val="003A43AB"/>
    <w:rsid w:val="003B7A81"/>
    <w:rsid w:val="003C4B94"/>
    <w:rsid w:val="003D4B0C"/>
    <w:rsid w:val="003D53F5"/>
    <w:rsid w:val="003E287B"/>
    <w:rsid w:val="003F38E7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8E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17BA7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D3092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4FFA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4DF57A6-4BF4-4EBA-B498-77CF2AED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6D18E8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6D18E8"/>
    <w:rPr>
      <w:rFonts w:eastAsia="Times New Roman"/>
      <w:sz w:val="22"/>
      <w:szCs w:val="22"/>
      <w:lang w:val="en-US" w:eastAsia="en-US" w:bidi="en-US"/>
    </w:rPr>
  </w:style>
  <w:style w:type="paragraph" w:customStyle="1" w:styleId="12">
    <w:name w:val="Текст письма №1"/>
    <w:basedOn w:val="a"/>
    <w:rsid w:val="003A360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6528</Words>
  <Characters>37210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13</cp:revision>
  <cp:lastPrinted>2018-09-11T07:47:00Z</cp:lastPrinted>
  <dcterms:created xsi:type="dcterms:W3CDTF">2018-04-28T12:33:00Z</dcterms:created>
  <dcterms:modified xsi:type="dcterms:W3CDTF">2018-10-22T11:33:00Z</dcterms:modified>
</cp:coreProperties>
</file>